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4E8" w:rsidRPr="00062C12" w:rsidRDefault="00DB54E8" w:rsidP="003D3BB3">
      <w:pPr>
        <w:pStyle w:val="Default"/>
        <w:jc w:val="center"/>
        <w:rPr>
          <w:rFonts w:ascii="黑体" w:eastAsia="黑体" w:hAnsi="黑体" w:cstheme="minorBidi"/>
          <w:color w:val="auto"/>
          <w:sz w:val="44"/>
          <w:szCs w:val="44"/>
        </w:rPr>
      </w:pPr>
      <w:r w:rsidRPr="00062C12">
        <w:rPr>
          <w:rFonts w:ascii="黑体" w:eastAsia="黑体" w:hAnsi="黑体" w:cstheme="minorBidi"/>
          <w:color w:val="auto"/>
          <w:sz w:val="44"/>
          <w:szCs w:val="44"/>
        </w:rPr>
        <w:t>VPN系统使用说明</w:t>
      </w:r>
    </w:p>
    <w:p w:rsidR="003D3BB3" w:rsidRDefault="003D3BB3" w:rsidP="003D3BB3">
      <w:pPr>
        <w:pStyle w:val="Default"/>
        <w:jc w:val="center"/>
        <w:rPr>
          <w:rFonts w:cstheme="minorBidi"/>
          <w:color w:val="auto"/>
          <w:sz w:val="32"/>
          <w:szCs w:val="32"/>
        </w:rPr>
      </w:pPr>
    </w:p>
    <w:p w:rsidR="003D3BB3" w:rsidRDefault="003D3BB3" w:rsidP="003D3BB3">
      <w:pPr>
        <w:pStyle w:val="Default"/>
        <w:jc w:val="center"/>
        <w:rPr>
          <w:rFonts w:cstheme="minorBidi"/>
          <w:color w:val="auto"/>
          <w:sz w:val="32"/>
          <w:szCs w:val="32"/>
        </w:rPr>
      </w:pPr>
    </w:p>
    <w:p w:rsidR="00DB54E8" w:rsidRPr="00062C12" w:rsidRDefault="00DB54E8" w:rsidP="00864A99">
      <w:pPr>
        <w:pStyle w:val="Default"/>
        <w:spacing w:line="360" w:lineRule="auto"/>
        <w:rPr>
          <w:rFonts w:ascii="仿宋" w:eastAsia="仿宋" w:hAnsi="仿宋" w:cstheme="minorBidi"/>
          <w:color w:val="auto"/>
          <w:sz w:val="28"/>
          <w:szCs w:val="28"/>
        </w:rPr>
      </w:pPr>
      <w:r w:rsidRPr="00062C12">
        <w:rPr>
          <w:rFonts w:ascii="仿宋" w:eastAsia="仿宋" w:hAnsi="仿宋" w:cstheme="minorBidi"/>
          <w:color w:val="auto"/>
          <w:sz w:val="28"/>
          <w:szCs w:val="28"/>
        </w:rPr>
        <w:t>一、总体说明：</w:t>
      </w:r>
    </w:p>
    <w:p w:rsidR="00DB54E8" w:rsidRPr="00062C12" w:rsidRDefault="00DB54E8" w:rsidP="00864A99">
      <w:pPr>
        <w:pStyle w:val="Default"/>
        <w:spacing w:line="360" w:lineRule="auto"/>
        <w:rPr>
          <w:rFonts w:ascii="仿宋" w:eastAsia="仿宋" w:hAnsi="仿宋" w:cstheme="minorBidi"/>
          <w:color w:val="auto"/>
          <w:sz w:val="28"/>
          <w:szCs w:val="28"/>
        </w:rPr>
      </w:pPr>
      <w:r w:rsidRPr="00062C12">
        <w:rPr>
          <w:rFonts w:ascii="仿宋" w:eastAsia="仿宋" w:hAnsi="仿宋" w:cstheme="minorBidi"/>
          <w:color w:val="auto"/>
          <w:sz w:val="28"/>
          <w:szCs w:val="28"/>
        </w:rPr>
        <w:t>我校目前使用的VPN系统已经和我校的门户系统实现了用户集成工作，校内门户系统的用户均可以使用门户系统的用户名和密码来使用VPN系统。如在门户系统中对密码进行了修改，则登录VPN系统的时候也需使用新的密码登录。</w:t>
      </w:r>
    </w:p>
    <w:p w:rsidR="00062C12" w:rsidRPr="00062C12" w:rsidRDefault="00062C12" w:rsidP="00864A99">
      <w:pPr>
        <w:pStyle w:val="Default"/>
        <w:spacing w:line="360" w:lineRule="auto"/>
        <w:rPr>
          <w:rFonts w:ascii="仿宋" w:eastAsia="仿宋" w:hAnsi="仿宋" w:cstheme="minorBidi"/>
          <w:color w:val="auto"/>
          <w:sz w:val="28"/>
          <w:szCs w:val="28"/>
        </w:rPr>
      </w:pPr>
    </w:p>
    <w:p w:rsidR="00DB54E8" w:rsidRPr="00062C12" w:rsidRDefault="00DB54E8" w:rsidP="00864A99">
      <w:pPr>
        <w:pStyle w:val="Default"/>
        <w:spacing w:line="360" w:lineRule="auto"/>
        <w:rPr>
          <w:rFonts w:ascii="仿宋" w:eastAsia="仿宋" w:hAnsi="仿宋" w:cstheme="minorBidi"/>
          <w:color w:val="auto"/>
          <w:sz w:val="28"/>
          <w:szCs w:val="28"/>
        </w:rPr>
      </w:pPr>
      <w:r w:rsidRPr="00062C12">
        <w:rPr>
          <w:rFonts w:ascii="仿宋" w:eastAsia="仿宋" w:hAnsi="仿宋" w:cstheme="minorBidi"/>
          <w:color w:val="auto"/>
          <w:sz w:val="28"/>
          <w:szCs w:val="28"/>
        </w:rPr>
        <w:t>二、具体过程：</w:t>
      </w:r>
    </w:p>
    <w:p w:rsidR="00DB54E8" w:rsidRPr="00062C12" w:rsidRDefault="00DB54E8" w:rsidP="00864A99">
      <w:pPr>
        <w:pStyle w:val="Default"/>
        <w:spacing w:line="360" w:lineRule="auto"/>
        <w:rPr>
          <w:rFonts w:ascii="仿宋" w:eastAsia="仿宋" w:hAnsi="仿宋" w:cstheme="minorBidi"/>
          <w:color w:val="auto"/>
          <w:sz w:val="28"/>
          <w:szCs w:val="28"/>
        </w:rPr>
      </w:pPr>
      <w:r w:rsidRPr="00062C12">
        <w:rPr>
          <w:rFonts w:ascii="仿宋" w:eastAsia="仿宋" w:hAnsi="仿宋" w:cstheme="minorBidi"/>
          <w:color w:val="auto"/>
          <w:sz w:val="28"/>
          <w:szCs w:val="28"/>
        </w:rPr>
        <w:t>本说明中演示环境为Windows系统和IE浏览器，不同浏览器的界面可能略有不同。</w:t>
      </w:r>
      <w:bookmarkStart w:id="0" w:name="_GoBack"/>
      <w:bookmarkEnd w:id="0"/>
    </w:p>
    <w:p w:rsidR="00DB54E8" w:rsidRPr="00062C12" w:rsidRDefault="00DB54E8" w:rsidP="00864A99">
      <w:pPr>
        <w:pStyle w:val="Default"/>
        <w:spacing w:line="360" w:lineRule="auto"/>
        <w:rPr>
          <w:rFonts w:cstheme="minorBidi"/>
          <w:color w:val="auto"/>
        </w:rPr>
      </w:pPr>
      <w:r w:rsidRPr="00062C12">
        <w:rPr>
          <w:rFonts w:ascii="仿宋" w:eastAsia="仿宋" w:hAnsi="仿宋" w:cstheme="minorBidi"/>
          <w:color w:val="auto"/>
          <w:sz w:val="28"/>
          <w:szCs w:val="28"/>
        </w:rPr>
        <w:t>1、在浏览器中输入VPN系统的域名：https://vser.tmu.edu.cn。界面如图1所示。</w:t>
      </w:r>
    </w:p>
    <w:p w:rsidR="00DB54E8" w:rsidRDefault="00EE42C5" w:rsidP="00073C29">
      <w:pPr>
        <w:pStyle w:val="Default"/>
        <w:jc w:val="center"/>
        <w:rPr>
          <w:rFonts w:cstheme="minorBidi"/>
          <w:color w:val="auto"/>
          <w:sz w:val="23"/>
          <w:szCs w:val="23"/>
        </w:rPr>
      </w:pPr>
      <w:r w:rsidRPr="00C26364">
        <w:rPr>
          <w:rFonts w:hint="eastAsia"/>
          <w:noProof/>
          <w:sz w:val="23"/>
          <w:szCs w:val="23"/>
        </w:rPr>
        <w:drawing>
          <wp:inline distT="0" distB="0" distL="0" distR="0">
            <wp:extent cx="5145206" cy="295262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a:stretch>
                      <a:fillRect/>
                    </a:stretch>
                  </pic:blipFill>
                  <pic:spPr bwMode="auto">
                    <a:xfrm>
                      <a:off x="0" y="0"/>
                      <a:ext cx="5150551" cy="2955692"/>
                    </a:xfrm>
                    <a:prstGeom prst="rect">
                      <a:avLst/>
                    </a:prstGeom>
                    <a:noFill/>
                    <a:ln w="9525">
                      <a:noFill/>
                      <a:miter lim="800000"/>
                      <a:headEnd/>
                      <a:tailEnd/>
                    </a:ln>
                  </pic:spPr>
                </pic:pic>
              </a:graphicData>
            </a:graphic>
          </wp:inline>
        </w:drawing>
      </w:r>
    </w:p>
    <w:p w:rsidR="00DB54E8" w:rsidRPr="00705FB8" w:rsidRDefault="00DB54E8" w:rsidP="00DB54E8">
      <w:pPr>
        <w:pStyle w:val="Default"/>
        <w:jc w:val="center"/>
        <w:rPr>
          <w:rFonts w:cstheme="minorBidi"/>
          <w:color w:val="auto"/>
          <w:sz w:val="28"/>
          <w:szCs w:val="28"/>
        </w:rPr>
      </w:pPr>
      <w:r w:rsidRPr="00705FB8">
        <w:rPr>
          <w:rFonts w:cstheme="minorBidi"/>
          <w:color w:val="auto"/>
          <w:sz w:val="28"/>
          <w:szCs w:val="28"/>
        </w:rPr>
        <w:t>图1</w:t>
      </w:r>
    </w:p>
    <w:p w:rsidR="00DB54E8" w:rsidRDefault="00DB54E8" w:rsidP="00DB54E8">
      <w:pPr>
        <w:pStyle w:val="Default"/>
        <w:jc w:val="center"/>
        <w:rPr>
          <w:rFonts w:cstheme="minorBidi"/>
          <w:color w:val="auto"/>
          <w:sz w:val="23"/>
          <w:szCs w:val="23"/>
        </w:rPr>
      </w:pPr>
    </w:p>
    <w:p w:rsidR="00DB54E8" w:rsidRPr="00062C12" w:rsidRDefault="00DB54E8" w:rsidP="00DB54E8">
      <w:pPr>
        <w:pStyle w:val="Default"/>
        <w:rPr>
          <w:rFonts w:ascii="仿宋" w:eastAsia="仿宋" w:hAnsi="仿宋" w:cstheme="minorBidi"/>
          <w:color w:val="auto"/>
          <w:sz w:val="28"/>
          <w:szCs w:val="28"/>
        </w:rPr>
      </w:pPr>
      <w:r w:rsidRPr="00062C12">
        <w:rPr>
          <w:rFonts w:ascii="仿宋" w:eastAsia="仿宋" w:hAnsi="仿宋" w:cstheme="minorBidi"/>
          <w:color w:val="auto"/>
          <w:sz w:val="28"/>
          <w:szCs w:val="28"/>
        </w:rPr>
        <w:t>此时点击“详细信息”-“转到此网站（不推荐）”即可。</w:t>
      </w:r>
    </w:p>
    <w:p w:rsidR="00DB54E8" w:rsidRPr="00062C12" w:rsidRDefault="00DB54E8" w:rsidP="00DB54E8">
      <w:pPr>
        <w:pStyle w:val="Default"/>
        <w:rPr>
          <w:rFonts w:ascii="仿宋" w:eastAsia="仿宋" w:hAnsi="仿宋" w:cstheme="minorBidi"/>
          <w:color w:val="auto"/>
          <w:sz w:val="28"/>
          <w:szCs w:val="28"/>
        </w:rPr>
      </w:pPr>
    </w:p>
    <w:p w:rsidR="00DB54E8" w:rsidRDefault="00DB54E8" w:rsidP="00DB54E8">
      <w:pPr>
        <w:pStyle w:val="Default"/>
        <w:rPr>
          <w:rFonts w:ascii="仿宋" w:eastAsia="仿宋" w:hAnsi="仿宋" w:cstheme="minorBidi"/>
          <w:color w:val="auto"/>
          <w:sz w:val="28"/>
          <w:szCs w:val="28"/>
        </w:rPr>
      </w:pPr>
      <w:r w:rsidRPr="00062C12">
        <w:rPr>
          <w:rFonts w:ascii="仿宋" w:eastAsia="仿宋" w:hAnsi="仿宋" w:cstheme="minorBidi"/>
          <w:color w:val="auto"/>
          <w:sz w:val="28"/>
          <w:szCs w:val="28"/>
        </w:rPr>
        <w:t>2、如第一次在当前使用的计算机上访问此系统，则需要安装插件，</w:t>
      </w:r>
      <w:r w:rsidRPr="00062C12">
        <w:rPr>
          <w:rFonts w:ascii="仿宋" w:eastAsia="仿宋" w:hAnsi="仿宋" w:cstheme="minorBidi"/>
          <w:color w:val="auto"/>
          <w:sz w:val="28"/>
          <w:szCs w:val="28"/>
        </w:rPr>
        <w:lastRenderedPageBreak/>
        <w:t>如图2所示。</w:t>
      </w:r>
    </w:p>
    <w:p w:rsidR="00705FB8" w:rsidRPr="00062C12" w:rsidRDefault="00705FB8" w:rsidP="00DB54E8">
      <w:pPr>
        <w:pStyle w:val="Default"/>
        <w:rPr>
          <w:rFonts w:cstheme="minorBidi"/>
          <w:color w:val="auto"/>
        </w:rPr>
      </w:pPr>
      <w:r>
        <w:rPr>
          <w:noProof/>
        </w:rPr>
        <w:drawing>
          <wp:inline distT="0" distB="0" distL="0" distR="0">
            <wp:extent cx="5274310" cy="2892495"/>
            <wp:effectExtent l="1905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srcRect/>
                    <a:stretch>
                      <a:fillRect/>
                    </a:stretch>
                  </pic:blipFill>
                  <pic:spPr bwMode="auto">
                    <a:xfrm>
                      <a:off x="0" y="0"/>
                      <a:ext cx="5274310" cy="2892495"/>
                    </a:xfrm>
                    <a:prstGeom prst="rect">
                      <a:avLst/>
                    </a:prstGeom>
                    <a:noFill/>
                    <a:ln w="9525">
                      <a:noFill/>
                      <a:miter lim="800000"/>
                      <a:headEnd/>
                      <a:tailEnd/>
                    </a:ln>
                  </pic:spPr>
                </pic:pic>
              </a:graphicData>
            </a:graphic>
          </wp:inline>
        </w:drawing>
      </w:r>
    </w:p>
    <w:p w:rsidR="0074523C" w:rsidRPr="00E50BF4" w:rsidRDefault="0074523C" w:rsidP="00E50BF4">
      <w:pPr>
        <w:pStyle w:val="Default"/>
        <w:jc w:val="center"/>
        <w:rPr>
          <w:rFonts w:cstheme="minorBidi"/>
          <w:color w:val="auto"/>
          <w:sz w:val="28"/>
          <w:szCs w:val="28"/>
        </w:rPr>
      </w:pPr>
      <w:r w:rsidRPr="00705FB8">
        <w:rPr>
          <w:rFonts w:cstheme="minorBidi" w:hint="eastAsia"/>
          <w:color w:val="auto"/>
          <w:sz w:val="28"/>
          <w:szCs w:val="28"/>
        </w:rPr>
        <w:t>图2</w:t>
      </w:r>
    </w:p>
    <w:p w:rsidR="0074523C" w:rsidRPr="00062C12" w:rsidRDefault="0074523C" w:rsidP="00864A99">
      <w:pPr>
        <w:pStyle w:val="Default"/>
        <w:spacing w:line="360" w:lineRule="auto"/>
        <w:rPr>
          <w:rFonts w:ascii="仿宋" w:eastAsia="仿宋" w:hAnsi="仿宋" w:cstheme="minorBidi"/>
          <w:color w:val="auto"/>
          <w:sz w:val="28"/>
          <w:szCs w:val="28"/>
        </w:rPr>
      </w:pPr>
      <w:r w:rsidRPr="00062C12">
        <w:rPr>
          <w:rFonts w:ascii="仿宋" w:eastAsia="仿宋" w:hAnsi="仿宋" w:cstheme="minorBidi" w:hint="eastAsia"/>
          <w:color w:val="auto"/>
          <w:sz w:val="28"/>
          <w:szCs w:val="28"/>
        </w:rPr>
        <w:t>请根据当前计算机的操作系统类型选择下载插件，不同系统的插件不能混用。</w:t>
      </w:r>
    </w:p>
    <w:p w:rsidR="004E6FCE" w:rsidRPr="00062C12" w:rsidRDefault="001D72AE" w:rsidP="00864A99">
      <w:pPr>
        <w:pStyle w:val="Default"/>
        <w:spacing w:line="360" w:lineRule="auto"/>
        <w:rPr>
          <w:rFonts w:ascii="仿宋" w:eastAsia="仿宋" w:hAnsi="仿宋" w:cstheme="minorBidi"/>
          <w:color w:val="auto"/>
          <w:sz w:val="28"/>
          <w:szCs w:val="28"/>
        </w:rPr>
      </w:pPr>
      <w:r>
        <w:rPr>
          <w:rFonts w:ascii="仿宋" w:eastAsia="仿宋" w:hAnsi="仿宋" w:cstheme="minorBidi" w:hint="eastAsia"/>
          <w:color w:val="auto"/>
          <w:sz w:val="28"/>
          <w:szCs w:val="28"/>
        </w:rPr>
        <w:t>直接运行下载到本地的插件，</w:t>
      </w:r>
      <w:r w:rsidR="0074523C" w:rsidRPr="00062C12">
        <w:rPr>
          <w:rFonts w:ascii="仿宋" w:eastAsia="仿宋" w:hAnsi="仿宋" w:cstheme="minorBidi" w:hint="eastAsia"/>
          <w:color w:val="auto"/>
          <w:sz w:val="28"/>
          <w:szCs w:val="28"/>
        </w:rPr>
        <w:t>中间不用任何操作，直至提示安装完成。</w:t>
      </w:r>
    </w:p>
    <w:p w:rsidR="00DB54E8" w:rsidRDefault="0074523C" w:rsidP="00864A99">
      <w:pPr>
        <w:pStyle w:val="Default"/>
        <w:spacing w:line="360" w:lineRule="auto"/>
        <w:rPr>
          <w:rFonts w:cstheme="minorBidi"/>
          <w:color w:val="auto"/>
        </w:rPr>
      </w:pPr>
      <w:r w:rsidRPr="00062C12">
        <w:rPr>
          <w:rFonts w:ascii="仿宋" w:eastAsia="仿宋" w:hAnsi="仿宋" w:cstheme="minorBidi" w:hint="eastAsia"/>
          <w:color w:val="auto"/>
          <w:sz w:val="28"/>
          <w:szCs w:val="28"/>
        </w:rPr>
        <w:t>3、安装完成后，再次在浏览器中输入VPN地址：https://vser.tmu.edu.cn。则界面如图3所示。</w:t>
      </w:r>
    </w:p>
    <w:p w:rsidR="0074523C" w:rsidRDefault="00E50BF4" w:rsidP="0074523C">
      <w:pPr>
        <w:pStyle w:val="Default"/>
        <w:rPr>
          <w:rFonts w:cstheme="minorBidi"/>
          <w:color w:val="auto"/>
          <w:sz w:val="23"/>
          <w:szCs w:val="23"/>
        </w:rPr>
      </w:pPr>
      <w:r>
        <w:rPr>
          <w:noProof/>
          <w:sz w:val="23"/>
          <w:szCs w:val="23"/>
        </w:rPr>
        <w:drawing>
          <wp:inline distT="0" distB="0" distL="0" distR="0">
            <wp:extent cx="5274310" cy="3024785"/>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5274310" cy="3024785"/>
                    </a:xfrm>
                    <a:prstGeom prst="rect">
                      <a:avLst/>
                    </a:prstGeom>
                    <a:noFill/>
                    <a:ln w="9525">
                      <a:noFill/>
                      <a:miter lim="800000"/>
                      <a:headEnd/>
                      <a:tailEnd/>
                    </a:ln>
                  </pic:spPr>
                </pic:pic>
              </a:graphicData>
            </a:graphic>
          </wp:inline>
        </w:drawing>
      </w:r>
    </w:p>
    <w:p w:rsidR="0074523C" w:rsidRPr="00E50BF4" w:rsidRDefault="00844B8F" w:rsidP="00844B8F">
      <w:pPr>
        <w:pStyle w:val="Default"/>
        <w:jc w:val="center"/>
        <w:rPr>
          <w:rFonts w:cstheme="minorBidi"/>
          <w:color w:val="auto"/>
          <w:sz w:val="28"/>
          <w:szCs w:val="28"/>
        </w:rPr>
      </w:pPr>
      <w:r w:rsidRPr="00E50BF4">
        <w:rPr>
          <w:rFonts w:cstheme="minorBidi" w:hint="eastAsia"/>
          <w:color w:val="auto"/>
          <w:sz w:val="28"/>
          <w:szCs w:val="28"/>
        </w:rPr>
        <w:t>图3</w:t>
      </w:r>
    </w:p>
    <w:p w:rsidR="00DB54E8" w:rsidRDefault="00DB54E8" w:rsidP="00DB54E8">
      <w:pPr>
        <w:pStyle w:val="Default"/>
        <w:rPr>
          <w:rFonts w:cstheme="minorBidi"/>
          <w:color w:val="auto"/>
        </w:rPr>
      </w:pPr>
    </w:p>
    <w:p w:rsidR="00D40EED" w:rsidRPr="00062C12" w:rsidRDefault="00D40EED" w:rsidP="00864A99">
      <w:pPr>
        <w:pStyle w:val="Default"/>
        <w:spacing w:line="360" w:lineRule="auto"/>
        <w:rPr>
          <w:rFonts w:ascii="仿宋" w:eastAsia="仿宋" w:hAnsi="仿宋" w:cstheme="minorBidi"/>
          <w:color w:val="auto"/>
          <w:sz w:val="28"/>
          <w:szCs w:val="28"/>
        </w:rPr>
      </w:pPr>
      <w:r w:rsidRPr="00062C12">
        <w:rPr>
          <w:rFonts w:ascii="仿宋" w:eastAsia="仿宋" w:hAnsi="仿宋" w:cstheme="minorBidi" w:hint="eastAsia"/>
          <w:color w:val="auto"/>
          <w:sz w:val="28"/>
          <w:szCs w:val="28"/>
        </w:rPr>
        <w:t>此时在用户名和密码处分别输入在门户系统中使用的用户名和密码即可登录此VPN系统。</w:t>
      </w:r>
    </w:p>
    <w:p w:rsidR="00D40EED" w:rsidRDefault="00D40EED" w:rsidP="00864A99">
      <w:pPr>
        <w:pStyle w:val="Default"/>
        <w:spacing w:line="360" w:lineRule="auto"/>
        <w:rPr>
          <w:rFonts w:cstheme="minorBidi" w:hint="eastAsia"/>
          <w:color w:val="auto"/>
        </w:rPr>
      </w:pPr>
      <w:r w:rsidRPr="00062C12">
        <w:rPr>
          <w:rFonts w:ascii="仿宋" w:eastAsia="仿宋" w:hAnsi="仿宋" w:cstheme="minorBidi" w:hint="eastAsia"/>
          <w:color w:val="auto"/>
          <w:sz w:val="28"/>
          <w:szCs w:val="28"/>
        </w:rPr>
        <w:t>4、登录成功后，在“资源组列表”中即可看到</w:t>
      </w:r>
      <w:r w:rsidR="00AE0A3E" w:rsidRPr="00062C12">
        <w:rPr>
          <w:rFonts w:ascii="仿宋" w:eastAsia="仿宋" w:hAnsi="仿宋" w:cstheme="minorBidi" w:hint="eastAsia"/>
          <w:color w:val="auto"/>
          <w:sz w:val="28"/>
          <w:szCs w:val="28"/>
        </w:rPr>
        <w:t>可用资源列表</w:t>
      </w:r>
      <w:r w:rsidRPr="00062C12">
        <w:rPr>
          <w:rFonts w:ascii="仿宋" w:eastAsia="仿宋" w:hAnsi="仿宋" w:cstheme="minorBidi" w:hint="eastAsia"/>
          <w:color w:val="auto"/>
          <w:sz w:val="28"/>
          <w:szCs w:val="28"/>
        </w:rPr>
        <w:t>，如图4所</w:t>
      </w:r>
      <w:r w:rsidR="00AB74D8" w:rsidRPr="00062C12">
        <w:rPr>
          <w:rFonts w:ascii="仿宋" w:eastAsia="仿宋" w:hAnsi="仿宋" w:cstheme="minorBidi" w:hint="eastAsia"/>
          <w:color w:val="auto"/>
          <w:sz w:val="28"/>
          <w:szCs w:val="28"/>
        </w:rPr>
        <w:t>示。</w:t>
      </w:r>
      <w:r w:rsidR="00073C29">
        <w:rPr>
          <w:rFonts w:ascii="仿宋" w:eastAsia="仿宋" w:hAnsi="仿宋" w:cstheme="minorBidi" w:hint="eastAsia"/>
          <w:color w:val="auto"/>
          <w:sz w:val="28"/>
          <w:szCs w:val="28"/>
        </w:rPr>
        <w:t>此时</w:t>
      </w:r>
      <w:r w:rsidR="00073C29">
        <w:rPr>
          <w:rFonts w:ascii="仿宋" w:eastAsia="仿宋" w:hAnsi="仿宋" w:cstheme="minorBidi"/>
          <w:color w:val="auto"/>
          <w:sz w:val="28"/>
          <w:szCs w:val="28"/>
        </w:rPr>
        <w:t>即可</w:t>
      </w:r>
      <w:r w:rsidR="00073C29">
        <w:rPr>
          <w:rFonts w:ascii="仿宋" w:eastAsia="仿宋" w:hAnsi="仿宋" w:cstheme="minorBidi" w:hint="eastAsia"/>
          <w:color w:val="auto"/>
          <w:sz w:val="28"/>
          <w:szCs w:val="28"/>
        </w:rPr>
        <w:t>通过</w:t>
      </w:r>
      <w:r w:rsidR="00073C29">
        <w:rPr>
          <w:rFonts w:ascii="仿宋" w:eastAsia="仿宋" w:hAnsi="仿宋" w:cstheme="minorBidi"/>
          <w:color w:val="auto"/>
          <w:sz w:val="28"/>
          <w:szCs w:val="28"/>
        </w:rPr>
        <w:t>本机访问资源</w:t>
      </w:r>
      <w:r w:rsidR="00073C29">
        <w:rPr>
          <w:rFonts w:ascii="仿宋" w:eastAsia="仿宋" w:hAnsi="仿宋" w:cstheme="minorBidi" w:hint="eastAsia"/>
          <w:color w:val="auto"/>
          <w:sz w:val="28"/>
          <w:szCs w:val="28"/>
        </w:rPr>
        <w:t>列表</w:t>
      </w:r>
      <w:r w:rsidR="00073C29">
        <w:rPr>
          <w:rFonts w:ascii="仿宋" w:eastAsia="仿宋" w:hAnsi="仿宋" w:cstheme="minorBidi"/>
          <w:color w:val="auto"/>
          <w:sz w:val="28"/>
          <w:szCs w:val="28"/>
        </w:rPr>
        <w:t>内的服务系统。可能</w:t>
      </w:r>
      <w:r w:rsidR="00073C29">
        <w:rPr>
          <w:rFonts w:ascii="仿宋" w:eastAsia="仿宋" w:hAnsi="仿宋" w:cstheme="minorBidi" w:hint="eastAsia"/>
          <w:color w:val="auto"/>
          <w:sz w:val="28"/>
          <w:szCs w:val="28"/>
        </w:rPr>
        <w:t>部分</w:t>
      </w:r>
      <w:r w:rsidR="00073C29">
        <w:rPr>
          <w:rFonts w:ascii="仿宋" w:eastAsia="仿宋" w:hAnsi="仿宋" w:cstheme="minorBidi"/>
          <w:color w:val="auto"/>
          <w:sz w:val="28"/>
          <w:szCs w:val="28"/>
        </w:rPr>
        <w:t>系统存在需要二次登陆的情况，如</w:t>
      </w:r>
      <w:r w:rsidR="00073C29">
        <w:rPr>
          <w:rFonts w:ascii="仿宋" w:eastAsia="仿宋" w:hAnsi="仿宋" w:cstheme="minorBidi" w:hint="eastAsia"/>
          <w:color w:val="auto"/>
          <w:sz w:val="28"/>
          <w:szCs w:val="28"/>
        </w:rPr>
        <w:t>教务</w:t>
      </w:r>
      <w:r w:rsidR="00073C29">
        <w:rPr>
          <w:rFonts w:ascii="仿宋" w:eastAsia="仿宋" w:hAnsi="仿宋" w:cstheme="minorBidi"/>
          <w:color w:val="auto"/>
          <w:sz w:val="28"/>
          <w:szCs w:val="28"/>
        </w:rPr>
        <w:t>系统院系管理员</w:t>
      </w:r>
      <w:r w:rsidR="00073C29">
        <w:rPr>
          <w:rFonts w:ascii="仿宋" w:eastAsia="仿宋" w:hAnsi="仿宋" w:cstheme="minorBidi" w:hint="eastAsia"/>
          <w:color w:val="auto"/>
          <w:sz w:val="28"/>
          <w:szCs w:val="28"/>
        </w:rPr>
        <w:t>层级</w:t>
      </w:r>
      <w:r w:rsidR="00073C29">
        <w:rPr>
          <w:rFonts w:ascii="仿宋" w:eastAsia="仿宋" w:hAnsi="仿宋" w:cstheme="minorBidi"/>
          <w:color w:val="auto"/>
          <w:sz w:val="28"/>
          <w:szCs w:val="28"/>
        </w:rPr>
        <w:t>的用户访问教务系统时需要</w:t>
      </w:r>
      <w:r w:rsidR="00073C29">
        <w:rPr>
          <w:rFonts w:ascii="仿宋" w:eastAsia="仿宋" w:hAnsi="仿宋" w:cstheme="minorBidi" w:hint="eastAsia"/>
          <w:color w:val="auto"/>
          <w:sz w:val="28"/>
          <w:szCs w:val="28"/>
        </w:rPr>
        <w:t>使用</w:t>
      </w:r>
      <w:r w:rsidR="00073C29">
        <w:rPr>
          <w:rFonts w:ascii="仿宋" w:eastAsia="仿宋" w:hAnsi="仿宋" w:cstheme="minorBidi"/>
          <w:color w:val="auto"/>
          <w:sz w:val="28"/>
          <w:szCs w:val="28"/>
        </w:rPr>
        <w:t>教务系统</w:t>
      </w:r>
      <w:r w:rsidR="00073C29">
        <w:rPr>
          <w:rFonts w:ascii="仿宋" w:eastAsia="仿宋" w:hAnsi="仿宋" w:cstheme="minorBidi" w:hint="eastAsia"/>
          <w:color w:val="auto"/>
          <w:sz w:val="28"/>
          <w:szCs w:val="28"/>
        </w:rPr>
        <w:t>的</w:t>
      </w:r>
      <w:r w:rsidR="00073C29">
        <w:rPr>
          <w:rFonts w:ascii="仿宋" w:eastAsia="仿宋" w:hAnsi="仿宋" w:cstheme="minorBidi"/>
          <w:color w:val="auto"/>
          <w:sz w:val="28"/>
          <w:szCs w:val="28"/>
        </w:rPr>
        <w:t>用户名和密码进行二次登陆。</w:t>
      </w:r>
    </w:p>
    <w:p w:rsidR="00B862DC" w:rsidRDefault="00B862DC" w:rsidP="00AB74D8">
      <w:pPr>
        <w:pStyle w:val="Default"/>
        <w:rPr>
          <w:rFonts w:cstheme="minorBidi"/>
          <w:color w:val="auto"/>
        </w:rPr>
      </w:pPr>
      <w:r>
        <w:rPr>
          <w:rFonts w:hint="eastAsia"/>
          <w:noProof/>
        </w:rPr>
        <w:drawing>
          <wp:inline distT="0" distB="0" distL="0" distR="0">
            <wp:extent cx="5274310" cy="457477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5274310" cy="4574770"/>
                    </a:xfrm>
                    <a:prstGeom prst="rect">
                      <a:avLst/>
                    </a:prstGeom>
                    <a:noFill/>
                    <a:ln w="9525">
                      <a:noFill/>
                      <a:miter lim="800000"/>
                      <a:headEnd/>
                      <a:tailEnd/>
                    </a:ln>
                  </pic:spPr>
                </pic:pic>
              </a:graphicData>
            </a:graphic>
          </wp:inline>
        </w:drawing>
      </w:r>
    </w:p>
    <w:p w:rsidR="00D40EED" w:rsidRPr="00E50BF4" w:rsidRDefault="00B862DC" w:rsidP="00D40EED">
      <w:pPr>
        <w:pStyle w:val="Default"/>
        <w:jc w:val="center"/>
        <w:rPr>
          <w:rFonts w:cstheme="minorBidi"/>
          <w:color w:val="auto"/>
          <w:sz w:val="28"/>
          <w:szCs w:val="28"/>
        </w:rPr>
      </w:pPr>
      <w:r w:rsidRPr="00E50BF4">
        <w:rPr>
          <w:rFonts w:cstheme="minorBidi" w:hint="eastAsia"/>
          <w:color w:val="auto"/>
          <w:sz w:val="28"/>
          <w:szCs w:val="28"/>
        </w:rPr>
        <w:t>图4</w:t>
      </w:r>
    </w:p>
    <w:p w:rsidR="004358AB" w:rsidRDefault="004358AB" w:rsidP="00DB54E8">
      <w:pPr>
        <w:spacing w:line="220" w:lineRule="atLeast"/>
      </w:pPr>
    </w:p>
    <w:sectPr w:rsidR="004358AB"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59A" w:rsidRDefault="00FC659A" w:rsidP="00073C29">
      <w:pPr>
        <w:spacing w:after="0"/>
      </w:pPr>
      <w:r>
        <w:separator/>
      </w:r>
    </w:p>
  </w:endnote>
  <w:endnote w:type="continuationSeparator" w:id="0">
    <w:p w:rsidR="00FC659A" w:rsidRDefault="00FC659A" w:rsidP="00073C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59A" w:rsidRDefault="00FC659A" w:rsidP="00073C29">
      <w:pPr>
        <w:spacing w:after="0"/>
      </w:pPr>
      <w:r>
        <w:separator/>
      </w:r>
    </w:p>
  </w:footnote>
  <w:footnote w:type="continuationSeparator" w:id="0">
    <w:p w:rsidR="00FC659A" w:rsidRDefault="00FC659A" w:rsidP="00073C2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62C12"/>
    <w:rsid w:val="00073C29"/>
    <w:rsid w:val="001D72AE"/>
    <w:rsid w:val="00323B43"/>
    <w:rsid w:val="003D37D8"/>
    <w:rsid w:val="003D3BB3"/>
    <w:rsid w:val="00426133"/>
    <w:rsid w:val="004358AB"/>
    <w:rsid w:val="004E6FCE"/>
    <w:rsid w:val="00705FB8"/>
    <w:rsid w:val="0074523C"/>
    <w:rsid w:val="00844B8F"/>
    <w:rsid w:val="00864A99"/>
    <w:rsid w:val="008B7726"/>
    <w:rsid w:val="0092275B"/>
    <w:rsid w:val="00AB74D8"/>
    <w:rsid w:val="00AE0A3E"/>
    <w:rsid w:val="00B862DC"/>
    <w:rsid w:val="00C26364"/>
    <w:rsid w:val="00C40DCB"/>
    <w:rsid w:val="00D31D50"/>
    <w:rsid w:val="00D40EED"/>
    <w:rsid w:val="00DB54E8"/>
    <w:rsid w:val="00DF3DD1"/>
    <w:rsid w:val="00E50BF4"/>
    <w:rsid w:val="00EE42C5"/>
    <w:rsid w:val="00FC65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F89D2"/>
  <w15:docId w15:val="{EEFEA087-84F1-4D67-BB3E-05B401D60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B54E8"/>
    <w:pPr>
      <w:widowControl w:val="0"/>
      <w:autoSpaceDE w:val="0"/>
      <w:autoSpaceDN w:val="0"/>
      <w:adjustRightInd w:val="0"/>
      <w:spacing w:after="0" w:line="240" w:lineRule="auto"/>
    </w:pPr>
    <w:rPr>
      <w:rFonts w:ascii="宋体" w:eastAsia="宋体" w:cs="宋体"/>
      <w:color w:val="000000"/>
      <w:sz w:val="24"/>
      <w:szCs w:val="24"/>
    </w:rPr>
  </w:style>
  <w:style w:type="paragraph" w:styleId="a3">
    <w:name w:val="Balloon Text"/>
    <w:basedOn w:val="a"/>
    <w:link w:val="a4"/>
    <w:uiPriority w:val="99"/>
    <w:semiHidden/>
    <w:unhideWhenUsed/>
    <w:rsid w:val="00DB54E8"/>
    <w:pPr>
      <w:spacing w:after="0"/>
    </w:pPr>
    <w:rPr>
      <w:sz w:val="18"/>
      <w:szCs w:val="18"/>
    </w:rPr>
  </w:style>
  <w:style w:type="character" w:customStyle="1" w:styleId="a4">
    <w:name w:val="批注框文本 字符"/>
    <w:basedOn w:val="a0"/>
    <w:link w:val="a3"/>
    <w:uiPriority w:val="99"/>
    <w:semiHidden/>
    <w:rsid w:val="00DB54E8"/>
    <w:rPr>
      <w:rFonts w:ascii="Tahoma" w:hAnsi="Tahoma"/>
      <w:sz w:val="18"/>
      <w:szCs w:val="18"/>
    </w:rPr>
  </w:style>
  <w:style w:type="paragraph" w:styleId="a5">
    <w:name w:val="header"/>
    <w:basedOn w:val="a"/>
    <w:link w:val="a6"/>
    <w:uiPriority w:val="99"/>
    <w:unhideWhenUsed/>
    <w:rsid w:val="00073C29"/>
    <w:pPr>
      <w:pBdr>
        <w:bottom w:val="single" w:sz="6" w:space="1" w:color="auto"/>
      </w:pBdr>
      <w:tabs>
        <w:tab w:val="center" w:pos="4153"/>
        <w:tab w:val="right" w:pos="8306"/>
      </w:tabs>
      <w:jc w:val="center"/>
    </w:pPr>
    <w:rPr>
      <w:sz w:val="18"/>
      <w:szCs w:val="18"/>
    </w:rPr>
  </w:style>
  <w:style w:type="character" w:customStyle="1" w:styleId="a6">
    <w:name w:val="页眉 字符"/>
    <w:basedOn w:val="a0"/>
    <w:link w:val="a5"/>
    <w:uiPriority w:val="99"/>
    <w:rsid w:val="00073C29"/>
    <w:rPr>
      <w:rFonts w:ascii="Tahoma" w:hAnsi="Tahoma"/>
      <w:sz w:val="18"/>
      <w:szCs w:val="18"/>
    </w:rPr>
  </w:style>
  <w:style w:type="paragraph" w:styleId="a7">
    <w:name w:val="footer"/>
    <w:basedOn w:val="a"/>
    <w:link w:val="a8"/>
    <w:uiPriority w:val="99"/>
    <w:unhideWhenUsed/>
    <w:rsid w:val="00073C29"/>
    <w:pPr>
      <w:tabs>
        <w:tab w:val="center" w:pos="4153"/>
        <w:tab w:val="right" w:pos="8306"/>
      </w:tabs>
    </w:pPr>
    <w:rPr>
      <w:sz w:val="18"/>
      <w:szCs w:val="18"/>
    </w:rPr>
  </w:style>
  <w:style w:type="character" w:customStyle="1" w:styleId="a8">
    <w:name w:val="页脚 字符"/>
    <w:basedOn w:val="a0"/>
    <w:link w:val="a7"/>
    <w:uiPriority w:val="99"/>
    <w:rsid w:val="00073C29"/>
    <w:rPr>
      <w:rFonts w:ascii="Tahoma" w:hAnsi="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89</Words>
  <Characters>508</Characters>
  <Application>Microsoft Office Word</Application>
  <DocSecurity>0</DocSecurity>
  <Lines>4</Lines>
  <Paragraphs>1</Paragraphs>
  <ScaleCrop>false</ScaleCrop>
  <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20</cp:revision>
  <dcterms:created xsi:type="dcterms:W3CDTF">2008-09-11T17:20:00Z</dcterms:created>
  <dcterms:modified xsi:type="dcterms:W3CDTF">2019-01-15T02:41:00Z</dcterms:modified>
</cp:coreProperties>
</file>