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8F" w:rsidRPr="003D6FFD" w:rsidRDefault="008B0DDE" w:rsidP="00D8278F">
      <w:pPr>
        <w:jc w:val="center"/>
        <w:rPr>
          <w:rFonts w:ascii="仿宋" w:eastAsia="仿宋" w:hAnsi="仿宋" w:cs="宋体" w:hint="eastAsia"/>
          <w:bCs/>
          <w:sz w:val="36"/>
          <w:szCs w:val="36"/>
        </w:rPr>
      </w:pPr>
      <w:r w:rsidRPr="003D6FFD"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20</w:t>
      </w:r>
      <w:r w:rsidR="000B7AA3" w:rsidRPr="003D6FFD"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20</w:t>
      </w:r>
      <w:r w:rsidRPr="003D6FFD"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年度天津市</w:t>
      </w:r>
      <w:r w:rsidR="00D8278F" w:rsidRPr="003D6FFD"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规培研究生</w:t>
      </w:r>
      <w:r w:rsidR="00D8278F" w:rsidRPr="003D6FFD">
        <w:rPr>
          <w:rFonts w:ascii="仿宋" w:eastAsia="仿宋" w:hAnsi="仿宋" w:cs="宋体" w:hint="eastAsia"/>
          <w:bCs/>
          <w:sz w:val="36"/>
          <w:szCs w:val="36"/>
        </w:rPr>
        <w:t>规范化培训</w:t>
      </w:r>
    </w:p>
    <w:p w:rsidR="00BD4197" w:rsidRPr="003D6FFD" w:rsidRDefault="00D8278F" w:rsidP="00D8278F">
      <w:pPr>
        <w:jc w:val="center"/>
        <w:rPr>
          <w:rFonts w:ascii="仿宋" w:eastAsia="仿宋" w:hAnsi="仿宋" w:cs="宋体"/>
          <w:color w:val="000000"/>
          <w:kern w:val="0"/>
          <w:sz w:val="36"/>
          <w:szCs w:val="36"/>
        </w:rPr>
      </w:pPr>
      <w:r w:rsidRPr="003D6FFD">
        <w:rPr>
          <w:rFonts w:ascii="仿宋" w:eastAsia="仿宋" w:hAnsi="仿宋" w:cs="宋体" w:hint="eastAsia"/>
          <w:bCs/>
          <w:sz w:val="36"/>
          <w:szCs w:val="36"/>
        </w:rPr>
        <w:t>结业考核通知</w:t>
      </w:r>
    </w:p>
    <w:p w:rsidR="00BD4197" w:rsidRPr="003D6FFD" w:rsidRDefault="008B0DDE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D6F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第二、三站武警特色医学中心考点</w:t>
      </w:r>
    </w:p>
    <w:p w:rsidR="00BD4197" w:rsidRPr="003D6FFD" w:rsidRDefault="008B0DDE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D6FF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麻醉专业考试通知</w:t>
      </w:r>
    </w:p>
    <w:p w:rsidR="00BD4197" w:rsidRPr="003D6FFD" w:rsidRDefault="008B0DDE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 w:rsidRPr="003D6FFD">
        <w:rPr>
          <w:rFonts w:ascii="微软雅黑" w:eastAsia="宋体" w:hAnsi="微软雅黑" w:cs="宋体"/>
          <w:color w:val="000000"/>
          <w:kern w:val="0"/>
          <w:szCs w:val="21"/>
        </w:rPr>
        <w:t xml:space="preserve">      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根据天津市20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年医师规范化培训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专硕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结业考试总体工作安排，现将麻醉专业考试通知如下：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3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3D6FF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一、考试时间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19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日。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3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3D6FF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二、考核范围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1.考核专业：麻醉。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2.符合报考20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年度天津市医师规范化培训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专硕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结业考核报考条件并报名成功的学员。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3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3D6FF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三、考核内容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考试范围覆盖本专业培训细则所要求掌握的内容，以临床和综合能力考核为主，理论和实践紧密结合。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3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3D6FF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四、时间地点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参加考试学员于考试当天</w:t>
      </w:r>
      <w:r w:rsidRPr="003D6FFD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8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：00前在武警特色医学中心</w:t>
      </w:r>
      <w:r w:rsidR="003D182A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第二住院部(心脏大楼)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1楼</w:t>
      </w:r>
      <w:r w:rsidR="005A09C1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大厅内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集合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，由工作人员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统一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带入</w:t>
      </w:r>
      <w:r w:rsidR="003D182A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考场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3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3D6FF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五、注意事项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3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1.报到时考生需持本人有效身份证明</w:t>
      </w:r>
      <w:r w:rsidR="003D182A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及健康码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，由工作人员</w:t>
      </w:r>
      <w:r w:rsidR="003D182A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测量体温并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查验</w:t>
      </w:r>
      <w:r w:rsidR="003D182A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相关材料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后带入考场，每次转场时都要查验证件。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2.考生须自带白衣、口罩、水笔等考试用品。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0"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3.考生须严格遵守考场工作人员安排和考官要求，不得随意在考场走动、喧哗、扰乱考场纪律。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4.进入考场不得携带与考试无关物品，关闭通讯工具。</w:t>
      </w:r>
    </w:p>
    <w:p w:rsidR="00606AF7" w:rsidRPr="003D6FFD" w:rsidRDefault="00606AF7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5.考生从成林道正门进入医院,入院后延右侧道路到达心脏大楼（不要进入门诊楼）。</w:t>
      </w:r>
      <w:bookmarkStart w:id="0" w:name="_GoBack"/>
      <w:bookmarkEnd w:id="0"/>
    </w:p>
    <w:p w:rsidR="00BD4197" w:rsidRPr="003D6FFD" w:rsidRDefault="008B0DDE">
      <w:pPr>
        <w:widowControl/>
        <w:shd w:val="clear" w:color="auto" w:fill="FFFFFF"/>
        <w:spacing w:line="560" w:lineRule="exact"/>
        <w:ind w:firstLine="643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3D6FF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六、联系方式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考点地址：天津市东丽区成林道220号（成林道与天山路交口）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联系人：赵老师：18222928917</w:t>
      </w:r>
    </w:p>
    <w:p w:rsidR="00BD4197" w:rsidRPr="003D6FFD" w:rsidRDefault="008B0DDE">
      <w:pPr>
        <w:widowControl/>
        <w:shd w:val="clear" w:color="auto" w:fill="FFFFFF"/>
        <w:spacing w:line="560" w:lineRule="exact"/>
        <w:ind w:firstLineChars="600" w:firstLine="192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周老师：13612195761 </w:t>
      </w:r>
    </w:p>
    <w:p w:rsidR="00BD4197" w:rsidRPr="003D6FFD" w:rsidRDefault="00BD4197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BD4197" w:rsidRDefault="008B0DDE">
      <w:pPr>
        <w:spacing w:line="560" w:lineRule="exact"/>
        <w:jc w:val="right"/>
      </w:pP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 w:rsidR="000B7AA3"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</w:t>
      </w:r>
      <w:r w:rsid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</w:t>
      </w:r>
      <w:r w:rsidRPr="003D6FF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</w:p>
    <w:sectPr w:rsidR="00BD4197" w:rsidSect="00457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4B" w:rsidRDefault="00F56D4B" w:rsidP="00B554CD">
      <w:r>
        <w:separator/>
      </w:r>
    </w:p>
  </w:endnote>
  <w:endnote w:type="continuationSeparator" w:id="1">
    <w:p w:rsidR="00F56D4B" w:rsidRDefault="00F56D4B" w:rsidP="00B5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4B" w:rsidRDefault="00F56D4B" w:rsidP="00B554CD">
      <w:r>
        <w:separator/>
      </w:r>
    </w:p>
  </w:footnote>
  <w:footnote w:type="continuationSeparator" w:id="1">
    <w:p w:rsidR="00F56D4B" w:rsidRDefault="00F56D4B" w:rsidP="00B55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EC4"/>
    <w:rsid w:val="00071FE9"/>
    <w:rsid w:val="000A3A9F"/>
    <w:rsid w:val="000B7AA3"/>
    <w:rsid w:val="000C172E"/>
    <w:rsid w:val="001F6417"/>
    <w:rsid w:val="002F0BD2"/>
    <w:rsid w:val="00305BA6"/>
    <w:rsid w:val="00390F8D"/>
    <w:rsid w:val="003D182A"/>
    <w:rsid w:val="003D6FFD"/>
    <w:rsid w:val="004424BB"/>
    <w:rsid w:val="00457C4A"/>
    <w:rsid w:val="00466155"/>
    <w:rsid w:val="004F4874"/>
    <w:rsid w:val="004F638B"/>
    <w:rsid w:val="0056005F"/>
    <w:rsid w:val="005A09C1"/>
    <w:rsid w:val="00606AF7"/>
    <w:rsid w:val="00641182"/>
    <w:rsid w:val="006B1D8E"/>
    <w:rsid w:val="007553C2"/>
    <w:rsid w:val="007E5DDC"/>
    <w:rsid w:val="00806A33"/>
    <w:rsid w:val="00871F17"/>
    <w:rsid w:val="00884DF5"/>
    <w:rsid w:val="008B0DDE"/>
    <w:rsid w:val="009B7297"/>
    <w:rsid w:val="00A07CFE"/>
    <w:rsid w:val="00A11F72"/>
    <w:rsid w:val="00AB0C71"/>
    <w:rsid w:val="00B554CD"/>
    <w:rsid w:val="00BD4197"/>
    <w:rsid w:val="00BD5C7F"/>
    <w:rsid w:val="00CF5EC4"/>
    <w:rsid w:val="00D1770D"/>
    <w:rsid w:val="00D42171"/>
    <w:rsid w:val="00D8278F"/>
    <w:rsid w:val="00DC2EBF"/>
    <w:rsid w:val="00EC1719"/>
    <w:rsid w:val="00F17DB0"/>
    <w:rsid w:val="00F56D4B"/>
    <w:rsid w:val="00F9676A"/>
    <w:rsid w:val="0FEC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C4A"/>
    <w:rPr>
      <w:b/>
      <w:bCs/>
    </w:rPr>
  </w:style>
  <w:style w:type="paragraph" w:styleId="a4">
    <w:name w:val="header"/>
    <w:basedOn w:val="a"/>
    <w:link w:val="Char"/>
    <w:uiPriority w:val="99"/>
    <w:unhideWhenUsed/>
    <w:rsid w:val="00B5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54C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4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Char"/>
    <w:uiPriority w:val="99"/>
    <w:unhideWhenUsed/>
    <w:rsid w:val="00B5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54C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4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HP</cp:lastModifiedBy>
  <cp:revision>2</cp:revision>
  <dcterms:created xsi:type="dcterms:W3CDTF">2020-06-17T04:02:00Z</dcterms:created>
  <dcterms:modified xsi:type="dcterms:W3CDTF">2020-06-17T04:02:00Z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